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A877B5" w:rsidRDefault="00A877B5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r w:rsidR="004D2681">
        <w:rPr>
          <w:rStyle w:val="BLOCKBOLD"/>
          <w:rFonts w:ascii="Calibri" w:hAnsi="Calibri"/>
        </w:rPr>
        <w:t xml:space="preserve">comma 6 d.lgs. 50/2016) PER SOGEI PER </w:t>
      </w:r>
      <w:r w:rsidR="00B34762" w:rsidRPr="00B34762">
        <w:rPr>
          <w:rStyle w:val="BLOCKBOLD"/>
          <w:rFonts w:ascii="Calibri" w:hAnsi="Calibri"/>
        </w:rPr>
        <w:t xml:space="preserve">Sviluppo iot platform metamorphosis </w:t>
      </w:r>
      <w:r w:rsidR="00B34762">
        <w:rPr>
          <w:rStyle w:val="BLOCKBOLD"/>
          <w:rFonts w:ascii="Calibri" w:hAnsi="Calibri"/>
        </w:rPr>
        <w:t xml:space="preserve">- </w:t>
      </w:r>
      <w:r w:rsidR="00A007BF"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A877B5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>“Fornitore abilitato al MePA</w:t>
      </w:r>
      <w:r w:rsidR="0080703F">
        <w:rPr>
          <w:rFonts w:eastAsia="Times New Roman" w:cstheme="minorHAnsi"/>
          <w:kern w:val="2"/>
          <w:sz w:val="20"/>
          <w:szCs w:val="20"/>
          <w:lang w:eastAsia="it-IT"/>
        </w:rPr>
        <w:t xml:space="preserve"> – bando “SERVIZI” – Categoria “S</w:t>
      </w:r>
      <w:r w:rsidR="0080703F">
        <w:rPr>
          <w:rFonts w:cs="Calibri"/>
          <w:sz w:val="20"/>
          <w:szCs w:val="20"/>
        </w:rPr>
        <w:t>ervizi per l'information &amp; Communication T</w:t>
      </w:r>
      <w:r w:rsidR="0080703F" w:rsidRPr="00E3745D">
        <w:rPr>
          <w:rFonts w:cs="Calibri"/>
          <w:sz w:val="20"/>
          <w:szCs w:val="20"/>
        </w:rPr>
        <w:t>echnology</w:t>
      </w:r>
      <w:r w:rsidR="0080703F">
        <w:rPr>
          <w:rFonts w:cs="Calibri"/>
          <w:sz w:val="20"/>
          <w:szCs w:val="20"/>
        </w:rPr>
        <w:t>”</w:t>
      </w:r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, 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  <w:bookmarkStart w:id="0" w:name="_GoBack"/>
      <w:bookmarkEnd w:id="0"/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0703F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2681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0703F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4762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86A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2019-06-20T15:30:00Z</dcterms:created>
  <dcterms:modified xsi:type="dcterms:W3CDTF">2020-10-16T14:06:00Z</dcterms:modified>
</cp:coreProperties>
</file>